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33" w:rsidRPr="00C969A7" w:rsidRDefault="00A72733" w:rsidP="00C969A7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969A7">
        <w:rPr>
          <w:rFonts w:ascii="Times New Roman" w:hAnsi="Times New Roman" w:cs="Times New Roman"/>
          <w:b/>
          <w:color w:val="000000"/>
          <w:lang w:val="ru-RU"/>
        </w:rPr>
        <w:t>Об утверждении Правил рассмотрения, одобрения и реализации проектов, направленных на сокращение выбросов и поглощение парниковых газов</w:t>
      </w:r>
    </w:p>
    <w:p w:rsidR="00A72733" w:rsidRPr="00C969A7" w:rsidRDefault="00A72733" w:rsidP="00C969A7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969A7">
        <w:rPr>
          <w:rFonts w:ascii="Times New Roman" w:hAnsi="Times New Roman" w:cs="Times New Roman"/>
          <w:color w:val="000000"/>
          <w:sz w:val="20"/>
          <w:lang w:val="ru-RU"/>
        </w:rPr>
        <w:t>Постановление Правительства Республики Казахстан от 26 июня 2012 года № 841</w:t>
      </w: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В соответствии с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подпунктом 9) статьи 16 Экологического кодекса Республики Казахстан от 9 января 2007 года Правительство Республики Казахстан </w:t>
      </w:r>
      <w:r w:rsidRPr="00C969A7">
        <w:rPr>
          <w:rFonts w:ascii="Times New Roman" w:hAnsi="Times New Roman" w:cs="Times New Roman"/>
          <w:b/>
          <w:color w:val="000000"/>
          <w:sz w:val="20"/>
          <w:lang w:val="ru-RU"/>
        </w:rPr>
        <w:t>ПОСТАНОВЛЯЕТ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1. Утвердить прилагаемые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Правила рассмотрения, одобрения и реализации проектов, направленных на сокращение выбросов и поглощение парниковых газов.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2. Настоящее постановление вводится в действие по истечении десяти календарных дней после первого официального опубликования.</w:t>
      </w: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  <w:r w:rsidRPr="00C969A7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Премьер-Министр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Республики Казахстан</w:t>
      </w:r>
      <w:r w:rsidRPr="00C969A7">
        <w:rPr>
          <w:rFonts w:ascii="Times New Roman" w:hAnsi="Times New Roman" w:cs="Times New Roman"/>
          <w:i/>
          <w:color w:val="000000"/>
          <w:sz w:val="20"/>
        </w:rPr>
        <w:t>                      </w:t>
      </w:r>
      <w:r w:rsidRPr="00C969A7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К. Масимов</w:t>
      </w: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</w:p>
    <w:p w:rsidR="00A72733" w:rsidRPr="00C969A7" w:rsidRDefault="00A72733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 Утверждены</w:t>
      </w:r>
      <w:r w:rsidRPr="00C969A7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постановлением Правительства</w:t>
      </w:r>
      <w:r w:rsidRPr="00C969A7">
        <w:rPr>
          <w:rFonts w:ascii="Times New Roman" w:hAnsi="Times New Roman" w:cs="Times New Roman"/>
          <w:color w:val="000000"/>
          <w:sz w:val="20"/>
        </w:rPr>
        <w:t>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Республики Казахстан</w:t>
      </w:r>
      <w:r w:rsidRPr="00C969A7">
        <w:rPr>
          <w:rFonts w:ascii="Times New Roman" w:hAnsi="Times New Roman" w:cs="Times New Roman"/>
          <w:color w:val="000000"/>
          <w:sz w:val="20"/>
        </w:rPr>
        <w:t>   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от 26 июня 2012 года № 841</w:t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</w:p>
    <w:p w:rsidR="00A72733" w:rsidRPr="00C969A7" w:rsidRDefault="00A72733" w:rsidP="00C969A7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969A7">
        <w:rPr>
          <w:rFonts w:ascii="Times New Roman" w:hAnsi="Times New Roman" w:cs="Times New Roman"/>
          <w:b/>
          <w:color w:val="000000"/>
          <w:lang w:val="ru-RU"/>
        </w:rPr>
        <w:t>Правила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b/>
          <w:color w:val="000000"/>
          <w:lang w:val="ru-RU"/>
        </w:rPr>
        <w:t>рассмотрения, одобрения и реализации проектов,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b/>
          <w:color w:val="000000"/>
          <w:lang w:val="ru-RU"/>
        </w:rPr>
        <w:t>направленных на сокращение выбросов и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b/>
          <w:color w:val="000000"/>
          <w:lang w:val="ru-RU"/>
        </w:rPr>
        <w:t>поглощение парниковых газов</w:t>
      </w: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  <w:r w:rsidRPr="00C969A7">
        <w:rPr>
          <w:rFonts w:ascii="Times New Roman" w:hAnsi="Times New Roman" w:cs="Times New Roman"/>
          <w:b/>
          <w:color w:val="000000"/>
          <w:lang w:val="ru-RU"/>
        </w:rPr>
        <w:t xml:space="preserve">   1. Общие положения</w:t>
      </w: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1. Настоящие Правила рассмотрения, одобрения и реализации проектов, направленных на сокращение выбросов и поглощение парниковых газов (далее - Правила), разработаны в соответствии с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подпунктом 9) статьи 16 Экологического кодекса Республики Казахстан и определяют порядок рассмотрения, одобрения и реализации проектов, направленных на сокращение выбросов и поглощение парниковых газов.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2. В настоящих Правилах используются следующие понятия: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1) заинтересованная сторона – физическое или юридическое лицо, интересы которого затрагивают разработка и внедрение проекта, либо проявившее интерес к его обсуждению;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2) заявитель проекта – участник проекта, направленного на сокращение выбросов и поглощение парниковых газов, представляющий его на рассмотрение и одобрение уполномоченному органу в области охраны окружающей среды;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3) инвестор проекта – участник проекта, направленного на сокращение выбросов и поглощение парниковых газов, осуществляющий его целевое финансирование на основании договора с оператором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4) проектный период – срок, в течение которого производится или может производиться выпуск проектных углеродных единиц на основе периодической оценки и утверждения результатов проекта по механизму внутреннего сокращения выбросов парниковых газов;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5)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оператор государственного реестра углеродных единиц - организация, осуществляющая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ведение государственного реестра углеродных единиц;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6) оператор проекта - участник проекта, направленного на сокращение выбросов и поглощение парниковых газов, осуществляющий управление процессом его реализации;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7) план мониторинга – документ, на основе которого участниками проекта осуществляется планирование непрерывной или периодической оценки выбросов и поглощения парниковых газов или других сопутствующих данных по деятельности, связанных с выбросами и/или поглощением парниковых газов;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8) проект – проект, направленный на сокращение выбросов парниковых газов либо на увеличение их поглощения.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3. Проекты, направленные на сокращение выбросов и поглощение парниковых газов, подразделяются на следующие типы: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1) маломасштабный проект – проект, связанный с возобновляемыми источниками энергии мощностью до 15 мегаватт либо направленный на улучшение энергоэффективности со снижением потребления энергии в объеме до 60 гигаватт/часов в год, либо позволяющий снизить выбросы парниковых газов в пределах до 60 метрических килотонн эквивалента диоксида углерода за проектный период;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2) обычный проект – проект, не являющийся маломасштабным, связанным, относящимся к изменению землепользования либо к повышению лесистости;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3) проект, относящийся к изменению землепользования либо к повышению лесистости – тип проекта, направленного на увеличение поглощения парниковых газов, реализуемый посредством изменения практики землепользования либо повышения лесистости;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4) связанный проект – проект, объединяющий несколько маломасштабных проектов, не являющихся компонентами другого более масштабного проекта.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4. Проекты по механизму внутреннего сокращения выбросов парниковых газов реализуются в Республике Казахстан в следующих сферах экономики: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1) горно-металлургическая (в части проектов утилизации шахтного метана);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2) сельское хозяйство;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3) жилищно-коммунальное хозяйство;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4) лесное хозяйство и озеленение;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5) предотвращение деградации земель;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6) возобновляемые источники энергии;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7) переработка коммунальных и промышленных отходов;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8) транспорт;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9) энергоэффективное строительство.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5. В целях упрощения процедуры рассмотрения проектов уполномоченный орган в области охраны окружающей среды определяет также перечень приоритетных видов проектов по согласованию с уполномоченными государственными органами по соответствующим отраслям экономики.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6. Перечень приоритетных видов проектов, формы проектной документации и иная информация, способствующая подготовке и реализации проектов на условиях механизма внутреннего сокращения выбросов парниковых газов, размещаются на веб-сайте уполномоченного органа в области охраны окружающей среды.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7. Проектный период всех проектов, одобренных уполномоченным органом в области охраны окружающей среды до 31 декабря 2015 года, завершается до 31 декабря 2020 года. Для проектов, одобренных уполномоченным органом в области охраны окружающей среды после 31 декабря 2015 года, проектный период определяется в соответствии с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национальным планом распределения квот на соответствующий период.</w:t>
      </w: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  <w:r w:rsidRPr="00C969A7">
        <w:rPr>
          <w:rFonts w:ascii="Times New Roman" w:hAnsi="Times New Roman" w:cs="Times New Roman"/>
          <w:b/>
          <w:color w:val="000000"/>
          <w:lang w:val="ru-RU"/>
        </w:rPr>
        <w:t xml:space="preserve">   2. Порядок рассмотрения и одобрения проектов</w:t>
      </w: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8. В качестве заявителя проекта могут выступить оператор либо инвестор проекта.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9. В случае, если проект подпадает под перечень приоритетных видов проектов, утвержденный уполномоченным органом в области охраны окружающей среды, заявитель инициирует его рассмотрение посредством подачи проектной документации и плана мониторинга. В иных случаях заявитель подает проектную документацию и план мониторинга проекта только после рассмотрения и предварительного одобрения уполномоченным органом в области охраны окружающей среды концепции проекта (проектной идеи).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10. В концепцию проекта включаются: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1) краткое описание проекта (название, цель, тип проекта, предполагаемое место реализации);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2) информация о заявителе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3) базовые условия проекта (наиболее вероятная технология и уровень выбросов, которые имели бы место в отсутствие предлагаемого проекта; существующие законодательные, экономические и иные условия его реализации);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4) планируемые меры и способы для сокращения выбросов либо увеличения поглощения парниковых газов;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5) планируемый объем сокращения выбросов или увеличения поглощения парниковых газов;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6) риски, связанные с реализацией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7) ожидаемая продолжительность проекта.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11. Заявитель представляет концепцию проекта по форме, утвержденной уполномоченным органом в области охраны окружающей среды.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12. Решение об одобрении концепции проекта принимается уполномоченным органом в области охраны окружающей среды при наличии: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1) сокращения выбросов или увеличения их поглощения парниковых газов по планируемому проекту;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2) методик для определения сокращения выбросов или увеличения их поглощения парниковых газов.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13. Решение об одобрении концепции проекта является основанием для разработки заявителем соответствующего проекта проектной документации и плана мониторинга.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14. Заявитель осуществляет разработку проектной документации и плана мониторинга в соответствии с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Правилами разработки внутренних проектов по сокращению выбросов парниковых газов, утвержденными уполномоченным органом в области охраны окружающей среды.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15. Не позднее, чем за 20 календарных дней до подачи проектной документации и плана мониторинга на рассмотрение уполномоченного органа в области охраны окружающей среды заявитель проекта обеспечивает общественный доступ к проектной документации либо к резюме проектной документации, а также к плану мониторинга с целью предоставления возможностей обсуждения проекта заинтересованными сторонами.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16. Заявитель проекта разрабатывает и представляет в уполномоченный орган в области охраны окружающей среды проектную документацию по форме, установленной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Правилами разработки внутренних проектов по сокращению выбросов парниковых газов, утвержденными уполномоченным органом в области охраны окружающей среды.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17. Проектная документация должна включать следующую информацию: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1) название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2) тип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3) сфера, отрасль и сектор экономики, в котором планируется реализация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4) место реализации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5) период реализации проекта, включая период его финансирования;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6) общее описание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7) базовый сценарий проекта по снижению выбросов парниковых газов, базовый уровень выбросов парниковых газов или базовый уровень поглощения парниковых газов, определенный в соответствии с утвержденной методикой;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8) планируемая величина сокращения выбросов парниковых газов из источника или увеличения их поглощения в результате проекта за проектный период, определенная в соответствии с утвержденной методикой;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9) описание действий, которые должны обеспечить достижение целей и решение задач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10) описание технологий, продукции, а также мероприятий, предусмотренных проектом;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11) оценка рисков, которые могут оказать существенное влияние на планируемое сокращение выбросов парниковых газов или уровень их поглощения;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12) результаты обсуждения проекта с заинтересованными сторонами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13) контактная информация заявителя и других участников проекта.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18. Уполномоченный орган в области охраны окружающей среды разрабатывает и утверждает раздельные формы проектной документации по типам проектов с обеспечением упрощенной формы проектной документации для маломасштабных проектов.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19. При подаче проектной документации в уполномоченный орган в области охраны окружающей среды заявитель проекта прилагает к нему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план мониторинга, а также экспертное заключение по представленным проектной документации и плану мониторинга. По проектам в области использования возобновляемых источников энергии экспертное заключение заявителем проекта не предоставляется.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20. План мониторинга разрабатывается заявителем проекта с целью определения подходов и методик по определению сокращения выбросов парниковых газов или увеличения их поглощения по отношению к базовому сценарию в соответствии с требованиями, установленными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Правилами разработки внутренних проектов по сокращению выбросов парниковых газов, утвержденными уполномоченным органом в области охраны окружающей среды.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21. В план мониторинга включаются общее описание процедуры мониторинга, данные и формулы, используемые для мониторинга, описание системы управления и деятельности по осуществлению мониторинга.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22. Уполномоченный орган в области охраны окружающей среды осуществляет учет и регистрацию всех проектов, поданных заявителями с представлением проектной документации, подготовленной по установленной форме, плана мониторинга и экспертного заключения.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23. Решение по проекту принимается уполномоченным органом в области охраны окружающей среды в течение тридцати календарных дней с даты получения от заявителя полного пакета документов.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24. Решение об одобрении проекта принимается уполномоченным органом в области охраны окружающей среды на основании оценки соответствия требованиям законодательства Республики Казахстан: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1) сведений, представленных в проектной документации и плане мониторинга, подготовленных в соответствии с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Правилами разработки внутренних проектов по сокращению выбросов парниковых газов и перечнем отраслей и секторов экономики, в которых они могут осуществляться, утвержденными уполномоченным органом в области охраны окружающей среды;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2) экспертного заключения независимой аккредитованной организации.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25. В случае одобрения проекта, уполномоченный орган в области охраны окружающей среды утверждает проектную документацию и план мониторинга для его последующей реализации.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26. Отрицательное решение по проекту принимается уполномоченным органом в области охраны окружающей среды в следующих случаях: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1) представленные заявителем документы содержат неполные, ненадлежащим образом подготовленные или недостоверные сведения;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2) представленный проект не соответствует установленным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законодательством Республики Казахстан требованиям для реализации на условиях механизма внутреннего сокращения выбросов;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3) отсутствие возможностей для реализации проекта по месту, указанному в проектной документации.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27. Информация обо всех зарегистрированных проектах размещается на веб-сайте уполномоченного органа в области охраны окружающей среды с включением в нее следующих сведений: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1) название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2) сведения о заявителе и инвесторе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3) решение, принятое в отношении одобрения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4) о месте, на котором предполагается реализация проекта;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5) заявленный по проекту объем сокращений выбросов парниковых газов или увеличения их поглощения.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28. С согласия заявителя проекта уполномоченный орган в области охраны окружающей среды размещает также на своем веб-сайте проектную документацию и план мониторинга проекта.</w:t>
      </w: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</w:p>
    <w:p w:rsidR="00A72733" w:rsidRPr="00C969A7" w:rsidRDefault="00A72733">
      <w:pPr>
        <w:spacing w:after="0"/>
        <w:rPr>
          <w:rFonts w:ascii="Times New Roman" w:hAnsi="Times New Roman" w:cs="Times New Roman"/>
        </w:rPr>
      </w:pPr>
      <w:r w:rsidRPr="00C969A7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r w:rsidRPr="00C969A7">
        <w:rPr>
          <w:rFonts w:ascii="Times New Roman" w:hAnsi="Times New Roman" w:cs="Times New Roman"/>
          <w:b/>
          <w:color w:val="000000"/>
        </w:rPr>
        <w:t>3. Порядок реализации проектов</w:t>
      </w:r>
    </w:p>
    <w:p w:rsidR="00A72733" w:rsidRPr="00C969A7" w:rsidRDefault="00A72733">
      <w:pPr>
        <w:spacing w:after="0"/>
        <w:rPr>
          <w:rFonts w:ascii="Times New Roman" w:hAnsi="Times New Roman" w:cs="Times New Roman"/>
        </w:rPr>
      </w:pPr>
    </w:p>
    <w:p w:rsidR="00A72733" w:rsidRPr="00C969A7" w:rsidRDefault="00A72733">
      <w:pPr>
        <w:spacing w:after="0"/>
        <w:rPr>
          <w:rFonts w:ascii="Times New Roman" w:hAnsi="Times New Roman" w:cs="Times New Roman"/>
          <w:lang w:val="ru-RU"/>
        </w:rPr>
      </w:pP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29. Реализация проектов на условиях механизма внутреннего сокращения выбросов парниковых газов осуществляется заявителем проекта с обеспечением соблюдения требований по мониторингу, ведению записей по результатам проекта и представлению отчетов о его реализации, установленных настоящими Правилами и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Правилами подготовки, рассмотрения и одобрения, учета, отчетности и мониторинга внутренних проектов по сокращению выбросов парниковых газов, утвержденными уполномоченным органом в области охраны окружающей среды.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30. Участники проекта осуществляют реализацию проектов после их одобрения уполномоченным органом в области охраны окружающей среды посредством проведения мероприятий по: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1) мониторингу сокращений выбросов парниковых газов и увеличению их поглощения;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2) подготовке, верификации и утверждению отчетов об их реализации уполномоченным органом в области охраны окружающей среды;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3) выпуску единиц внутреннего сокращения выбросов по утвержденным отчетам о реализации проекта.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31. Заявитель проекта проводит мониторинг сокращений выбросов парниковых газов и увеличения их поглощения в течение всего проектного периода на основе плана мониторинга, утвержденного уполномоченным органом в области охраны окружающей среды.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32. Мониторинг проектных сокращений выбросов парниковых газов либо увеличения их поглощения, если иное не установлено международным договором Республики Казахстан, осуществляется на основе использования методик, утвержденных уполномоченным органом в области охраны окружающей среды.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33. В случае отсутствия применимой утвержденной методики для проведения мониторинга, заявитель проекта вправе запросить уполномоченный орган в области охраны окружающей среды обеспечить разработку соответствующей методики либо определить применимую для данного случая методику.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34. Информация о любых существенных отклонениях при реализации проекта от утвержденных проектной документации и плана мониторинга представляется в отчете о реализации проекта.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35. Подготовка и представление в уполномоченный орган в области охраны окружающей среды отчетов о реализации проекта на условиях механизма внутреннего сокращения выбросов осуществляются заявителем проекта на ежегодной основе.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36. Отчет о реализации проекта по механизму внутреннего сокращения выбросов представляется заявителем проекта в уполномоченный орган в области охраны окружающей среды в период с 1 июня по 31 декабря года, следующего за отчетным.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37. До подачи в уполномоченный орган в области охраны окружающей среды отчет о реализации проекта подлежит верификации независимой аккредитованной организацией с целью подтверждения представленных в нем данных о достигнутом в результате реализации проекта сокращении выбросов парниковых газов либо увеличении их поглощения, а также соответствия проекта установленным законодательством Республики Казахстан требованиям и критериям для реализации на условиях проектного механизма внутреннего сокращения выбросов.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38. Заключение о верификации отчета представляется заявителем проекта в уполномоченный орган в области охраны окружающей среды вместе с отчетом.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39. Уполномоченный орган в области охраны окружающей среды принимает решение об утверждении либо о неутверждении отчета о реализации проекта в течение тридцати календарных дней с даты его получения.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40. Уполномоченный орган в области охраны окружающей среды принимает решение о неутверждении отчета о реализации проекта по следующим основаниям: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1) представление недостоверной информации в отчете;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2) выявление несоблюдения заявителем проекта установленных законодательством Республики Казахстан требований и критериев для реализации проекта на условиях механизма внутреннего сокращения выбросов;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3) неподтверждение заявленного в отчете объема сокращения выбросов парниковых газов либо увеличения их поглощения.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41. В случае утверждения отчета о реализации проекта на счете его заявителя оператором государственного реестра осуществляется выпуск единиц внутреннего сокращения выбросов в количестве заявленного в отчете сокращения выбросов парниковых газов либо увеличения их поглощения.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42. Выпуск единиц внутреннего сокращения выбросов инициируется оператором государственного реестра углеродных единиц Республики Казахстан на основе решения уполномоченного органа в области охраны окружающей среды об утверждении отчета о реализации проекта.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43. Передача единиц внутреннего сокращения выбросов по результатам реализации проекта может осуществляться оператором государственного реестра углеродных единиц Республики Казахстан по запросу заявителя проекта на счет оператора либо инвестора проекта.</w:t>
      </w:r>
      <w:r w:rsidRPr="00C969A7">
        <w:rPr>
          <w:rFonts w:ascii="Times New Roman" w:hAnsi="Times New Roman" w:cs="Times New Roman"/>
          <w:lang w:val="ru-RU"/>
        </w:rPr>
        <w:br/>
      </w:r>
      <w:r w:rsidRPr="00C969A7">
        <w:rPr>
          <w:rFonts w:ascii="Times New Roman" w:hAnsi="Times New Roman" w:cs="Times New Roman"/>
          <w:color w:val="000000"/>
          <w:sz w:val="20"/>
        </w:rPr>
        <w:t>    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 xml:space="preserve"> 44. Участники проекта завершают его реализацию в течение проектного периода в отношении проведения мероприятий, указанных в</w:t>
      </w:r>
      <w:r w:rsidRPr="00C969A7">
        <w:rPr>
          <w:rFonts w:ascii="Times New Roman" w:hAnsi="Times New Roman" w:cs="Times New Roman"/>
          <w:color w:val="000000"/>
          <w:sz w:val="20"/>
        </w:rPr>
        <w:t> </w:t>
      </w:r>
      <w:r w:rsidRPr="00C969A7">
        <w:rPr>
          <w:rFonts w:ascii="Times New Roman" w:hAnsi="Times New Roman" w:cs="Times New Roman"/>
          <w:color w:val="000000"/>
          <w:sz w:val="20"/>
          <w:lang w:val="ru-RU"/>
        </w:rPr>
        <w:t>пункте 29 настоящих Правил.</w:t>
      </w:r>
    </w:p>
    <w:p w:rsidR="00A72733" w:rsidRPr="00C969A7" w:rsidRDefault="00A72733" w:rsidP="00C969A7">
      <w:pPr>
        <w:pStyle w:val="disclaimer"/>
        <w:jc w:val="left"/>
        <w:rPr>
          <w:rFonts w:ascii="Times New Roman" w:hAnsi="Times New Roman" w:cs="Times New Roman"/>
          <w:lang w:val="ru-RU"/>
        </w:rPr>
      </w:pPr>
    </w:p>
    <w:sectPr w:rsidR="00A72733" w:rsidRPr="00C969A7" w:rsidSect="003D587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877"/>
    <w:rsid w:val="001C7839"/>
    <w:rsid w:val="003D5877"/>
    <w:rsid w:val="007B4A40"/>
    <w:rsid w:val="00A72733"/>
    <w:rsid w:val="00C9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3D5877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3D5877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Normal"/>
    <w:uiPriority w:val="99"/>
    <w:rsid w:val="003D5877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3D5877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2727</Words>
  <Characters>15549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рассмотрения, одобрения и реализации проектов, направленных на сокращение выбросов и поглощение парниковых газов</dc:title>
  <dc:subject/>
  <dc:creator/>
  <cp:keywords/>
  <dc:description/>
  <cp:lastModifiedBy>Владелец</cp:lastModifiedBy>
  <cp:revision>2</cp:revision>
  <dcterms:created xsi:type="dcterms:W3CDTF">2013-10-12T11:04:00Z</dcterms:created>
  <dcterms:modified xsi:type="dcterms:W3CDTF">2013-10-12T11:04:00Z</dcterms:modified>
</cp:coreProperties>
</file>